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A47BE4" w:rsidRPr="00AE2C5F" w14:paraId="0282C529" w14:textId="77777777" w:rsidTr="00A47BE4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0416159" w14:textId="77777777" w:rsidR="00A47BE4" w:rsidRPr="00AE2C5F" w:rsidRDefault="00A47BE4" w:rsidP="00A47BE4">
            <w:pPr>
              <w:jc w:val="center"/>
            </w:pPr>
          </w:p>
          <w:p w14:paraId="574059FD" w14:textId="77777777" w:rsidR="00A47BE4" w:rsidRPr="00AE2C5F" w:rsidRDefault="00A47BE4" w:rsidP="00A47BE4">
            <w:pPr>
              <w:jc w:val="center"/>
              <w:rPr>
                <w:b/>
              </w:rPr>
            </w:pPr>
            <w:r w:rsidRPr="00AE2C5F">
              <w:rPr>
                <w:b/>
              </w:rPr>
              <w:t>OBRAZAC</w:t>
            </w:r>
          </w:p>
          <w:p w14:paraId="5AC923C3" w14:textId="77777777" w:rsidR="005D0582" w:rsidRPr="00AE2C5F" w:rsidRDefault="00A47BE4" w:rsidP="00A47BE4">
            <w:pPr>
              <w:jc w:val="center"/>
              <w:rPr>
                <w:b/>
              </w:rPr>
            </w:pPr>
            <w:r w:rsidRPr="00AE2C5F">
              <w:rPr>
                <w:b/>
              </w:rPr>
              <w:t xml:space="preserve">sudjelovanja javnosti </w:t>
            </w:r>
            <w:r w:rsidR="003E7268" w:rsidRPr="00AE2C5F">
              <w:rPr>
                <w:b/>
              </w:rPr>
              <w:t xml:space="preserve">u internetskom savjetovanju </w:t>
            </w:r>
            <w:r w:rsidR="005D07EE" w:rsidRPr="00AE2C5F">
              <w:rPr>
                <w:b/>
              </w:rPr>
              <w:t xml:space="preserve">o nacrtu </w:t>
            </w:r>
            <w:r w:rsidR="005D0582" w:rsidRPr="00AE2C5F">
              <w:rPr>
                <w:b/>
              </w:rPr>
              <w:t xml:space="preserve">prijedloga </w:t>
            </w:r>
            <w:r w:rsidR="005D07EE" w:rsidRPr="00AE2C5F">
              <w:rPr>
                <w:b/>
              </w:rPr>
              <w:t xml:space="preserve">odluke </w:t>
            </w:r>
          </w:p>
          <w:p w14:paraId="716DDC69" w14:textId="77777777" w:rsidR="00A47BE4" w:rsidRPr="00AE2C5F" w:rsidRDefault="005D07EE" w:rsidP="00A47BE4">
            <w:pPr>
              <w:jc w:val="center"/>
              <w:rPr>
                <w:b/>
              </w:rPr>
            </w:pPr>
            <w:r w:rsidRPr="00AE2C5F">
              <w:rPr>
                <w:b/>
              </w:rPr>
              <w:t xml:space="preserve">ili drugog općeg akta </w:t>
            </w:r>
          </w:p>
          <w:p w14:paraId="1EAD898E" w14:textId="77777777" w:rsidR="00A47BE4" w:rsidRPr="00AE2C5F" w:rsidRDefault="00A47BE4" w:rsidP="00A47BE4">
            <w:pPr>
              <w:jc w:val="center"/>
            </w:pPr>
          </w:p>
        </w:tc>
      </w:tr>
      <w:tr w:rsidR="00A47BE4" w:rsidRPr="00AE2C5F" w14:paraId="5501C24D" w14:textId="77777777" w:rsidTr="00A47BE4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DD26EB0" w14:textId="77777777" w:rsidR="00A47BE4" w:rsidRPr="00AE2C5F" w:rsidRDefault="00A47BE4" w:rsidP="00A47BE4">
            <w:pPr>
              <w:rPr>
                <w:b/>
              </w:rPr>
            </w:pPr>
            <w:r w:rsidRPr="00AE2C5F">
              <w:rPr>
                <w:b/>
              </w:rPr>
              <w:t xml:space="preserve">Naziv </w:t>
            </w:r>
            <w:r w:rsidR="00C93CC8" w:rsidRPr="00AE2C5F">
              <w:rPr>
                <w:b/>
              </w:rPr>
              <w:t xml:space="preserve">nacrta </w:t>
            </w:r>
            <w:r w:rsidR="005D07EE" w:rsidRPr="00AE2C5F">
              <w:rPr>
                <w:b/>
              </w:rPr>
              <w:t xml:space="preserve">odluke ili drugog </w:t>
            </w:r>
            <w:r w:rsidR="00C45394" w:rsidRPr="00AE2C5F">
              <w:rPr>
                <w:b/>
              </w:rPr>
              <w:t xml:space="preserve">općeg </w:t>
            </w:r>
            <w:r w:rsidRPr="00AE2C5F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CED4A01" w14:textId="77777777" w:rsidR="0015588F" w:rsidRPr="00AE2C5F" w:rsidRDefault="0015588F" w:rsidP="0015588F">
            <w:pPr>
              <w:shd w:val="clear" w:color="auto" w:fill="FFFFFF"/>
              <w:rPr>
                <w:b/>
              </w:rPr>
            </w:pPr>
          </w:p>
          <w:p w14:paraId="763CE0B3" w14:textId="77777777" w:rsidR="0015588F" w:rsidRPr="00AE2C5F" w:rsidRDefault="00C25387" w:rsidP="0015588F">
            <w:pPr>
              <w:shd w:val="clear" w:color="auto" w:fill="FFFFFF"/>
              <w:rPr>
                <w:b/>
              </w:rPr>
            </w:pPr>
            <w:r w:rsidRPr="00AE2C5F">
              <w:t xml:space="preserve">Nacrt prijedloga </w:t>
            </w:r>
            <w:r w:rsidR="00625AD6" w:rsidRPr="00625AD6">
              <w:t xml:space="preserve">Odluke o </w:t>
            </w:r>
            <w:r w:rsidR="00AF4143">
              <w:t>komunalnom redu</w:t>
            </w:r>
          </w:p>
          <w:p w14:paraId="18853927" w14:textId="77777777" w:rsidR="00C25387" w:rsidRPr="00AE2C5F" w:rsidRDefault="00C25387" w:rsidP="00C25387">
            <w:pPr>
              <w:shd w:val="clear" w:color="auto" w:fill="FFFFFF"/>
              <w:rPr>
                <w:b/>
                <w:color w:val="000000"/>
              </w:rPr>
            </w:pPr>
          </w:p>
          <w:p w14:paraId="49EE460A" w14:textId="77777777" w:rsidR="00A47BE4" w:rsidRPr="00AE2C5F" w:rsidRDefault="00A47BE4" w:rsidP="00ED3428">
            <w:pPr>
              <w:rPr>
                <w:b/>
              </w:rPr>
            </w:pPr>
          </w:p>
        </w:tc>
      </w:tr>
      <w:tr w:rsidR="00A47BE4" w:rsidRPr="00AE2C5F" w14:paraId="282C737B" w14:textId="77777777" w:rsidTr="00A47BE4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F87E78D" w14:textId="77777777" w:rsidR="00A47BE4" w:rsidRPr="00AE2C5F" w:rsidRDefault="00A47BE4" w:rsidP="00A47BE4">
            <w:pPr>
              <w:rPr>
                <w:b/>
              </w:rPr>
            </w:pPr>
            <w:r w:rsidRPr="00AE2C5F">
              <w:rPr>
                <w:b/>
              </w:rPr>
              <w:t>Naziv gradskog upravnog tijela nadležnog za izradu nacrta</w:t>
            </w:r>
            <w:r w:rsidR="005D0582" w:rsidRPr="00AE2C5F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BCAF56C" w14:textId="77777777" w:rsidR="004154F2" w:rsidRPr="00AE2C5F" w:rsidRDefault="004154F2" w:rsidP="004154F2">
            <w:pPr>
              <w:jc w:val="both"/>
              <w:rPr>
                <w:rFonts w:eastAsia="Calibri"/>
                <w:lang w:eastAsia="en-US"/>
              </w:rPr>
            </w:pPr>
            <w:r w:rsidRPr="00AE2C5F">
              <w:rPr>
                <w:rFonts w:eastAsia="Calibri"/>
                <w:lang w:eastAsia="en-US"/>
              </w:rPr>
              <w:t xml:space="preserve">Gradski ured za </w:t>
            </w:r>
            <w:r w:rsidR="00AD55AC" w:rsidRPr="00AE2C5F">
              <w:rPr>
                <w:rFonts w:eastAsia="Calibri"/>
                <w:lang w:eastAsia="en-US"/>
              </w:rPr>
              <w:t xml:space="preserve">obnovu, izgradnju, </w:t>
            </w:r>
            <w:r w:rsidRPr="00AE2C5F">
              <w:rPr>
                <w:rFonts w:eastAsia="Calibri"/>
                <w:lang w:eastAsia="en-US"/>
              </w:rPr>
              <w:t>prostorno uređenje, graditeljs</w:t>
            </w:r>
            <w:r w:rsidR="00285F32" w:rsidRPr="00AE2C5F">
              <w:rPr>
                <w:rFonts w:eastAsia="Calibri"/>
                <w:lang w:eastAsia="en-US"/>
              </w:rPr>
              <w:t>tvo, komunalne poslove i promet</w:t>
            </w:r>
          </w:p>
          <w:p w14:paraId="14360AFA" w14:textId="77777777" w:rsidR="004154F2" w:rsidRPr="00AE2C5F" w:rsidRDefault="004154F2" w:rsidP="004154F2">
            <w:pPr>
              <w:ind w:left="705"/>
              <w:jc w:val="both"/>
              <w:rPr>
                <w:rFonts w:eastAsia="Calibri"/>
                <w:lang w:eastAsia="en-US"/>
              </w:rPr>
            </w:pPr>
          </w:p>
          <w:p w14:paraId="784FCB05" w14:textId="77777777" w:rsidR="00A47BE4" w:rsidRPr="00AE2C5F" w:rsidRDefault="00A47BE4" w:rsidP="00A47BE4">
            <w:pPr>
              <w:jc w:val="center"/>
              <w:rPr>
                <w:b/>
                <w:i/>
              </w:rPr>
            </w:pPr>
          </w:p>
        </w:tc>
      </w:tr>
      <w:tr w:rsidR="00FB2A8E" w:rsidRPr="00AE2C5F" w14:paraId="241D4EB4" w14:textId="77777777" w:rsidTr="00A47BE4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C57087B" w14:textId="77777777" w:rsidR="00FB2A8E" w:rsidRPr="00AE2C5F" w:rsidRDefault="00FB2A8E" w:rsidP="00FB2A8E">
            <w:pPr>
              <w:rPr>
                <w:b/>
              </w:rPr>
            </w:pPr>
            <w:r w:rsidRPr="00AE2C5F">
              <w:rPr>
                <w:b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1ED2582" w14:textId="77777777" w:rsidR="00FB2A8E" w:rsidRDefault="00FB2A8E" w:rsidP="00FB2A8E"/>
          <w:p w14:paraId="41C4C95D" w14:textId="77777777" w:rsidR="00FB2A8E" w:rsidRDefault="00FB2A8E" w:rsidP="00662230">
            <w:pPr>
              <w:jc w:val="both"/>
            </w:pPr>
            <w:r>
              <w:t xml:space="preserve">Sukladno Zakonu o komunalnom gospodarstvu (Narodne novine </w:t>
            </w:r>
            <w:r>
              <w:rPr>
                <w:color w:val="000000"/>
              </w:rPr>
              <w:t>68/18 i 110/18-</w:t>
            </w:r>
            <w:r w:rsidRPr="00BE72C4">
              <w:t xml:space="preserve"> </w:t>
            </w:r>
            <w:r w:rsidRPr="00BE72C4">
              <w:rPr>
                <w:color w:val="000000"/>
              </w:rPr>
              <w:t>Odluka Ustavnog suda Republike Hrvatske</w:t>
            </w:r>
            <w:r>
              <w:rPr>
                <w:color w:val="000000"/>
              </w:rPr>
              <w:t xml:space="preserve"> i 32/20) </w:t>
            </w:r>
            <w:r>
              <w:t>Odluka o komunalnom redu obuhvaća uređenje pročelja okućnica i dvorišta zgrada u vlasništvu fizičkih ili pravnih osoba u dijelu koji je vidljiv površini javne namjene, način uređenja i korištenja površina javne namjene i zemljišta u vlasništvu jedinice lokalne samouprave kao i održavanje čistoće i čuvanje površina javne namjene te se istom nastoji što efikasnije unaprijediti sustav komunalnog reda</w:t>
            </w:r>
            <w:r w:rsidR="001D0291">
              <w:t xml:space="preserve"> jer je isto od utjecaja na cjelokupni vizualni identitet Grad Zagreba.</w:t>
            </w:r>
            <w:r>
              <w:t xml:space="preserve"> </w:t>
            </w:r>
          </w:p>
          <w:p w14:paraId="356DC629" w14:textId="271D6392" w:rsidR="001D0291" w:rsidRDefault="00FB2A8E" w:rsidP="00662230">
            <w:pPr>
              <w:jc w:val="both"/>
            </w:pPr>
            <w:r>
              <w:t>Novina u odnosu na važeću oduku je da su uvjeti i načini  postavljanja tendi, reklama, plakata, spomen-ploča na građevinama, pokretnih naprava, kioska, privremenih građevina i druge urbane opreme koji se prema posebnim propisima grade bez građevinske dozvole i glavnog projekta određeni ovom odlukom, odnosno u nadležnost predstavničkog tijela,</w:t>
            </w:r>
            <w:r w:rsidR="001D0291">
              <w:t xml:space="preserve"> osim visine naknade za korištenja površina javne namjene</w:t>
            </w:r>
            <w:r w:rsidR="00662230">
              <w:t xml:space="preserve">, utvrđivanje zona i kriterija  za postavljanje određene </w:t>
            </w:r>
            <w:r w:rsidR="00662230" w:rsidRPr="003327AE">
              <w:t xml:space="preserve">vrste </w:t>
            </w:r>
            <w:r w:rsidR="00662230">
              <w:t>reklama i reklamnih panoa</w:t>
            </w:r>
            <w:r w:rsidR="001D0291">
              <w:t xml:space="preserve"> koje kao i do sada pravilnikom određuje gradonačelnik. </w:t>
            </w:r>
            <w:r w:rsidR="00662230">
              <w:t>Uvjeti korištenja površine javne namjene određeni su kako bi se korisnicima s jedne strane omogućilo korištenje površine javne namjene za njihove gospodarstvene svrhe, a ujedno vodilo računa o urbano prostornom identitet</w:t>
            </w:r>
            <w:bookmarkStart w:id="0" w:name="_GoBack"/>
            <w:bookmarkEnd w:id="0"/>
            <w:r w:rsidR="00662230">
              <w:t>u Grada Zagreba</w:t>
            </w:r>
          </w:p>
          <w:p w14:paraId="4F57D069" w14:textId="77777777" w:rsidR="00FB2A8E" w:rsidRDefault="00FB2A8E" w:rsidP="00662230">
            <w:pPr>
              <w:jc w:val="both"/>
            </w:pPr>
            <w:r>
              <w:t>Također, n</w:t>
            </w:r>
            <w:r w:rsidRPr="00106755">
              <w:rPr>
                <w:rFonts w:eastAsia="Calibri"/>
              </w:rPr>
              <w:t xml:space="preserve">ova odluka </w:t>
            </w:r>
            <w:r>
              <w:rPr>
                <w:rFonts w:eastAsia="Calibri"/>
              </w:rPr>
              <w:t>se</w:t>
            </w:r>
            <w:r w:rsidRPr="00106755">
              <w:rPr>
                <w:rFonts w:eastAsia="Calibri"/>
              </w:rPr>
              <w:t xml:space="preserve"> predlaže sukladno </w:t>
            </w:r>
            <w:proofErr w:type="spellStart"/>
            <w:r w:rsidRPr="00106755">
              <w:rPr>
                <w:rFonts w:eastAsia="Calibri"/>
              </w:rPr>
              <w:t>nomotehničkim</w:t>
            </w:r>
            <w:proofErr w:type="spellEnd"/>
            <w:r w:rsidRPr="00106755">
              <w:rPr>
                <w:rFonts w:eastAsia="Calibri"/>
              </w:rPr>
              <w:t xml:space="preserve"> pravilima jer je važeća odluka više puta mijenjana, odnosno dopunjavana pa je bilo uputno pristupiti izradi nove odluke</w:t>
            </w:r>
            <w:r>
              <w:rPr>
                <w:rFonts w:eastAsia="Calibri"/>
              </w:rPr>
              <w:t>.</w:t>
            </w:r>
          </w:p>
          <w:p w14:paraId="76E32ADA" w14:textId="77777777" w:rsidR="00FB2A8E" w:rsidRDefault="00FB2A8E" w:rsidP="00662230">
            <w:pPr>
              <w:jc w:val="both"/>
            </w:pPr>
            <w:r>
              <w:t xml:space="preserve">Isto tako provodi se usklađenje novčanih kazni sa Zakonom o uvođenju eura kao službene valute u Republici Hrvatskoj (Narodne novine 57/22 i 88/22) </w:t>
            </w:r>
            <w:r>
              <w:lastRenderedPageBreak/>
              <w:t xml:space="preserve">te člankom 33. Prekršajnog zakona (Narodne novine </w:t>
            </w:r>
            <w:r w:rsidRPr="00AF4143">
              <w:t>107/07, 39/13, 157/13, 110/15, 70/17, 118/18</w:t>
            </w:r>
            <w:r>
              <w:t xml:space="preserve"> i 1</w:t>
            </w:r>
            <w:r w:rsidRPr="00AF4143">
              <w:t>14/22</w:t>
            </w:r>
            <w:r>
              <w:t>).</w:t>
            </w:r>
          </w:p>
          <w:p w14:paraId="03EFDDD1" w14:textId="77777777" w:rsidR="001D0291" w:rsidRPr="00AE2C5F" w:rsidRDefault="001D0291" w:rsidP="00FB2A8E"/>
        </w:tc>
      </w:tr>
      <w:tr w:rsidR="00FB2A8E" w:rsidRPr="00AE2C5F" w14:paraId="70167C6C" w14:textId="77777777" w:rsidTr="00A47BE4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3611693" w14:textId="77777777" w:rsidR="00FB2A8E" w:rsidRPr="00AE2C5F" w:rsidRDefault="00FB2A8E" w:rsidP="00FB2A8E">
            <w:pPr>
              <w:jc w:val="center"/>
              <w:rPr>
                <w:b/>
              </w:rPr>
            </w:pPr>
            <w:r w:rsidRPr="00AE2C5F">
              <w:rPr>
                <w:b/>
              </w:rPr>
              <w:lastRenderedPageBreak/>
              <w:t>Razdoblje internetskog savjetovanja</w:t>
            </w:r>
          </w:p>
          <w:p w14:paraId="0EABCE50" w14:textId="77777777" w:rsidR="00FB2A8E" w:rsidRPr="00AE2C5F" w:rsidRDefault="00FB2A8E" w:rsidP="00FB2A8E">
            <w:pPr>
              <w:jc w:val="center"/>
              <w:rPr>
                <w:b/>
                <w:i/>
              </w:rPr>
            </w:pPr>
            <w:r w:rsidRPr="00AE2C5F">
              <w:rPr>
                <w:b/>
                <w:i/>
              </w:rPr>
              <w:t>(</w:t>
            </w:r>
            <w:r>
              <w:rPr>
                <w:b/>
                <w:i/>
              </w:rPr>
              <w:t>13.01.</w:t>
            </w:r>
            <w:r w:rsidRPr="00AE2C5F">
              <w:rPr>
                <w:b/>
                <w:i/>
              </w:rPr>
              <w:t>202</w:t>
            </w:r>
            <w:r>
              <w:rPr>
                <w:b/>
                <w:i/>
              </w:rPr>
              <w:t>3</w:t>
            </w:r>
            <w:r w:rsidRPr="00AE2C5F">
              <w:rPr>
                <w:b/>
                <w:i/>
              </w:rPr>
              <w:t xml:space="preserve">. – </w:t>
            </w:r>
            <w:r>
              <w:rPr>
                <w:b/>
                <w:i/>
              </w:rPr>
              <w:t>12.02.</w:t>
            </w:r>
            <w:r w:rsidRPr="00AE2C5F">
              <w:rPr>
                <w:b/>
                <w:i/>
              </w:rPr>
              <w:t>202</w:t>
            </w:r>
            <w:r>
              <w:rPr>
                <w:b/>
                <w:i/>
              </w:rPr>
              <w:t>3</w:t>
            </w:r>
            <w:r w:rsidRPr="00AE2C5F">
              <w:rPr>
                <w:b/>
                <w:i/>
              </w:rPr>
              <w:t>.)</w:t>
            </w:r>
          </w:p>
        </w:tc>
      </w:tr>
      <w:tr w:rsidR="00FB2A8E" w:rsidRPr="00AE2C5F" w14:paraId="3E3C40CB" w14:textId="77777777" w:rsidTr="00FB2A8E">
        <w:trPr>
          <w:trHeight w:val="1042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29B01F44" w14:textId="77777777" w:rsidR="00FB2A8E" w:rsidRPr="00AE2C5F" w:rsidRDefault="00FB2A8E" w:rsidP="00FB2A8E">
            <w:r w:rsidRPr="00AE2C5F"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64AC3A0F" w14:textId="77777777" w:rsidR="00FB2A8E" w:rsidRPr="00AE2C5F" w:rsidRDefault="00FB2A8E" w:rsidP="00FB2A8E"/>
        </w:tc>
      </w:tr>
      <w:tr w:rsidR="00FB2A8E" w:rsidRPr="00AE2C5F" w14:paraId="67B7CE3D" w14:textId="77777777" w:rsidTr="00A47BE4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88E8271" w14:textId="77777777" w:rsidR="00FB2A8E" w:rsidRPr="00AE2C5F" w:rsidRDefault="00FB2A8E" w:rsidP="00FB2A8E">
            <w:r w:rsidRPr="00AE2C5F"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E2EE298" w14:textId="77777777" w:rsidR="00FB2A8E" w:rsidRPr="00AE2C5F" w:rsidRDefault="00FB2A8E" w:rsidP="00FB2A8E"/>
        </w:tc>
      </w:tr>
      <w:tr w:rsidR="00FB2A8E" w:rsidRPr="00AE2C5F" w14:paraId="0B704B68" w14:textId="77777777" w:rsidTr="00A47BE4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16FDF17" w14:textId="77777777" w:rsidR="00FB2A8E" w:rsidRPr="00AE2C5F" w:rsidRDefault="00FB2A8E" w:rsidP="00FB2A8E">
            <w:r w:rsidRPr="00AE2C5F"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BCE4289" w14:textId="77777777" w:rsidR="00FB2A8E" w:rsidRPr="00AE2C5F" w:rsidRDefault="00FB2A8E" w:rsidP="00FB2A8E"/>
          <w:p w14:paraId="02DB38B2" w14:textId="77777777" w:rsidR="00FB2A8E" w:rsidRPr="00AE2C5F" w:rsidRDefault="00FB2A8E" w:rsidP="00FB2A8E"/>
          <w:p w14:paraId="2F1ABD9C" w14:textId="77777777" w:rsidR="00FB2A8E" w:rsidRPr="00AE2C5F" w:rsidRDefault="00FB2A8E" w:rsidP="00FB2A8E"/>
          <w:p w14:paraId="2FE8E550" w14:textId="77777777" w:rsidR="00FB2A8E" w:rsidRPr="00AE2C5F" w:rsidRDefault="00FB2A8E" w:rsidP="00FB2A8E"/>
          <w:p w14:paraId="14B1FE2A" w14:textId="77777777" w:rsidR="00FB2A8E" w:rsidRPr="00AE2C5F" w:rsidRDefault="00FB2A8E" w:rsidP="00FB2A8E"/>
        </w:tc>
      </w:tr>
      <w:tr w:rsidR="00FB2A8E" w:rsidRPr="00AE2C5F" w14:paraId="62AA9D60" w14:textId="77777777" w:rsidTr="00A47BE4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E098675" w14:textId="77777777" w:rsidR="00FB2A8E" w:rsidRPr="00AE2C5F" w:rsidRDefault="00FB2A8E" w:rsidP="00FB2A8E">
            <w:r w:rsidRPr="00AE2C5F">
              <w:t>Primjedbe i prijedlozi na pojedine članke nacrta prijedloga akta s obrazloženjem</w:t>
            </w:r>
          </w:p>
          <w:p w14:paraId="7E7820C0" w14:textId="77777777" w:rsidR="00FB2A8E" w:rsidRPr="00AE2C5F" w:rsidRDefault="00FB2A8E" w:rsidP="00FB2A8E"/>
          <w:p w14:paraId="618D5577" w14:textId="77777777" w:rsidR="00FB2A8E" w:rsidRPr="00AE2C5F" w:rsidRDefault="00FB2A8E" w:rsidP="00FB2A8E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614AFD8" w14:textId="77777777" w:rsidR="00FB2A8E" w:rsidRPr="00AE2C5F" w:rsidRDefault="00FB2A8E" w:rsidP="00FB2A8E"/>
        </w:tc>
      </w:tr>
      <w:tr w:rsidR="00FB2A8E" w:rsidRPr="00AE2C5F" w14:paraId="12B9DFDA" w14:textId="77777777" w:rsidTr="00A47BE4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66456A6" w14:textId="77777777" w:rsidR="00FB2A8E" w:rsidRPr="00AE2C5F" w:rsidRDefault="00FB2A8E" w:rsidP="00FB2A8E">
            <w:r w:rsidRPr="00AE2C5F"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25CF1EE" w14:textId="77777777" w:rsidR="00FB2A8E" w:rsidRPr="00AE2C5F" w:rsidRDefault="00FB2A8E" w:rsidP="00FB2A8E"/>
        </w:tc>
      </w:tr>
      <w:tr w:rsidR="00FB2A8E" w:rsidRPr="00AE2C5F" w14:paraId="6F0BF45A" w14:textId="77777777" w:rsidTr="00A47BE4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7FCD5DFF" w14:textId="77777777" w:rsidR="00FB2A8E" w:rsidRPr="00AE2C5F" w:rsidRDefault="00FB2A8E" w:rsidP="00FB2A8E">
            <w:r w:rsidRPr="00AE2C5F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49BFB7F" w14:textId="77777777" w:rsidR="00FB2A8E" w:rsidRPr="00AE2C5F" w:rsidRDefault="00FB2A8E" w:rsidP="00FB2A8E"/>
        </w:tc>
      </w:tr>
    </w:tbl>
    <w:p w14:paraId="38AA09E5" w14:textId="77777777" w:rsidR="00AE2C5F" w:rsidRDefault="00AE2C5F" w:rsidP="00AE2C5F">
      <w:pPr>
        <w:jc w:val="center"/>
        <w:rPr>
          <w:b/>
        </w:rPr>
      </w:pPr>
      <w:r w:rsidRPr="007E6F96">
        <w:rPr>
          <w:b/>
        </w:rPr>
        <w:t>Važna napomena:</w:t>
      </w:r>
    </w:p>
    <w:p w14:paraId="6E4A70ED" w14:textId="77777777" w:rsidR="00AE2C5F" w:rsidRDefault="00AE2C5F" w:rsidP="00AE2C5F">
      <w:pPr>
        <w:jc w:val="center"/>
        <w:rPr>
          <w:b/>
        </w:rPr>
      </w:pPr>
      <w:r w:rsidRPr="007E6F96">
        <w:rPr>
          <w:b/>
        </w:rPr>
        <w:t>Popunjeni obrazac dostaviti na adresu elektron</w:t>
      </w:r>
      <w:r>
        <w:rPr>
          <w:b/>
        </w:rPr>
        <w:t>ičke</w:t>
      </w:r>
      <w:r w:rsidRPr="007E6F96">
        <w:rPr>
          <w:b/>
        </w:rPr>
        <w:t xml:space="preserve"> pošte:</w:t>
      </w:r>
      <w:r>
        <w:rPr>
          <w:b/>
        </w:rPr>
        <w:t xml:space="preserve"> </w:t>
      </w:r>
      <w:r w:rsidRPr="007E6F96">
        <w:rPr>
          <w:b/>
        </w:rPr>
        <w:t xml:space="preserve"> </w:t>
      </w:r>
      <w:r>
        <w:rPr>
          <w:b/>
        </w:rPr>
        <w:t>normativa@zagreb.hr</w:t>
      </w:r>
    </w:p>
    <w:p w14:paraId="38DB3307" w14:textId="77777777" w:rsidR="00AE2C5F" w:rsidRPr="007E6F96" w:rsidRDefault="00AE2C5F" w:rsidP="00AE2C5F">
      <w:pPr>
        <w:jc w:val="center"/>
        <w:rPr>
          <w:b/>
        </w:rPr>
      </w:pPr>
      <w:r>
        <w:rPr>
          <w:b/>
        </w:rPr>
        <w:t xml:space="preserve">zaključno do </w:t>
      </w:r>
      <w:r w:rsidR="00AF4143">
        <w:rPr>
          <w:b/>
        </w:rPr>
        <w:t>12.02.</w:t>
      </w:r>
      <w:r>
        <w:rPr>
          <w:b/>
        </w:rPr>
        <w:t>202</w:t>
      </w:r>
      <w:r w:rsidR="00375B00">
        <w:rPr>
          <w:b/>
        </w:rPr>
        <w:t>3</w:t>
      </w:r>
      <w:r>
        <w:rPr>
          <w:b/>
        </w:rPr>
        <w:t>.</w:t>
      </w:r>
    </w:p>
    <w:p w14:paraId="4C4161FE" w14:textId="77777777" w:rsidR="00AE2C5F" w:rsidRDefault="00AE2C5F" w:rsidP="00AE2C5F">
      <w:pPr>
        <w:pStyle w:val="Default"/>
        <w:jc w:val="center"/>
        <w:rPr>
          <w:b/>
          <w:color w:val="auto"/>
        </w:rPr>
      </w:pPr>
      <w:r w:rsidRPr="007E6F96">
        <w:rPr>
          <w:b/>
          <w:color w:val="auto"/>
        </w:rPr>
        <w:t>Po završetku savjetovanja, sve pristigle primjedbe/prijedlozi  bit</w:t>
      </w:r>
      <w:r>
        <w:rPr>
          <w:b/>
          <w:color w:val="auto"/>
        </w:rPr>
        <w:t>i</w:t>
      </w:r>
      <w:r w:rsidRPr="007E6F96">
        <w:rPr>
          <w:b/>
          <w:color w:val="auto"/>
        </w:rPr>
        <w:t xml:space="preserve"> će javno dostupni na internetskoj stranici </w:t>
      </w:r>
      <w:r>
        <w:rPr>
          <w:b/>
          <w:color w:val="auto"/>
        </w:rPr>
        <w:t>Grada Zagreba.</w:t>
      </w:r>
    </w:p>
    <w:p w14:paraId="03592DEF" w14:textId="77777777" w:rsidR="00AE2C5F" w:rsidRPr="007E6F96" w:rsidRDefault="00AE2C5F" w:rsidP="00AE2C5F">
      <w:pPr>
        <w:pStyle w:val="FootnoteText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F96"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p w14:paraId="0F43E971" w14:textId="77777777" w:rsidR="00AE2C5F" w:rsidRDefault="00AE2C5F" w:rsidP="00AE2C5F">
      <w:pPr>
        <w:rPr>
          <w:sz w:val="22"/>
          <w:szCs w:val="22"/>
        </w:rPr>
      </w:pPr>
    </w:p>
    <w:p w14:paraId="3B5F4FB2" w14:textId="77777777" w:rsidR="003B5B0E" w:rsidRDefault="003B5B0E" w:rsidP="00A47BE4">
      <w:pPr>
        <w:jc w:val="center"/>
        <w:rPr>
          <w:b/>
        </w:rPr>
      </w:pPr>
    </w:p>
    <w:sectPr w:rsidR="003B5B0E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BE4"/>
    <w:rsid w:val="00052B56"/>
    <w:rsid w:val="000612CC"/>
    <w:rsid w:val="000A3441"/>
    <w:rsid w:val="000F1899"/>
    <w:rsid w:val="00106755"/>
    <w:rsid w:val="0015588F"/>
    <w:rsid w:val="00160553"/>
    <w:rsid w:val="001617BF"/>
    <w:rsid w:val="00170D4C"/>
    <w:rsid w:val="001923A4"/>
    <w:rsid w:val="0019251F"/>
    <w:rsid w:val="001978C4"/>
    <w:rsid w:val="001A58E0"/>
    <w:rsid w:val="001B3169"/>
    <w:rsid w:val="001D0291"/>
    <w:rsid w:val="001E5205"/>
    <w:rsid w:val="001F2306"/>
    <w:rsid w:val="0021407F"/>
    <w:rsid w:val="002753D8"/>
    <w:rsid w:val="00276293"/>
    <w:rsid w:val="00285F32"/>
    <w:rsid w:val="00286797"/>
    <w:rsid w:val="00341DA8"/>
    <w:rsid w:val="00350197"/>
    <w:rsid w:val="00360EC8"/>
    <w:rsid w:val="00375B00"/>
    <w:rsid w:val="003B5B0E"/>
    <w:rsid w:val="003E7268"/>
    <w:rsid w:val="004154F2"/>
    <w:rsid w:val="004570AD"/>
    <w:rsid w:val="00466115"/>
    <w:rsid w:val="00472C69"/>
    <w:rsid w:val="0047685F"/>
    <w:rsid w:val="004815F7"/>
    <w:rsid w:val="004C4301"/>
    <w:rsid w:val="004D7F47"/>
    <w:rsid w:val="00545DB6"/>
    <w:rsid w:val="00545E9E"/>
    <w:rsid w:val="00587722"/>
    <w:rsid w:val="0059568F"/>
    <w:rsid w:val="005D0582"/>
    <w:rsid w:val="005D07EE"/>
    <w:rsid w:val="005F1CF9"/>
    <w:rsid w:val="005F482F"/>
    <w:rsid w:val="00625AD6"/>
    <w:rsid w:val="00637133"/>
    <w:rsid w:val="00662230"/>
    <w:rsid w:val="00666932"/>
    <w:rsid w:val="006F5ED5"/>
    <w:rsid w:val="0070008C"/>
    <w:rsid w:val="00751FF3"/>
    <w:rsid w:val="00755BCF"/>
    <w:rsid w:val="007729B4"/>
    <w:rsid w:val="007B5C6D"/>
    <w:rsid w:val="0081465F"/>
    <w:rsid w:val="0087608E"/>
    <w:rsid w:val="009361AF"/>
    <w:rsid w:val="00951415"/>
    <w:rsid w:val="00A30106"/>
    <w:rsid w:val="00A47BE4"/>
    <w:rsid w:val="00A64036"/>
    <w:rsid w:val="00A7235B"/>
    <w:rsid w:val="00AD55AC"/>
    <w:rsid w:val="00AE2C5F"/>
    <w:rsid w:val="00AF4143"/>
    <w:rsid w:val="00B0790A"/>
    <w:rsid w:val="00B40F4C"/>
    <w:rsid w:val="00B801C5"/>
    <w:rsid w:val="00BD3908"/>
    <w:rsid w:val="00BD45AC"/>
    <w:rsid w:val="00C204F8"/>
    <w:rsid w:val="00C25387"/>
    <w:rsid w:val="00C45394"/>
    <w:rsid w:val="00C60E33"/>
    <w:rsid w:val="00C80A66"/>
    <w:rsid w:val="00C93CC8"/>
    <w:rsid w:val="00D22C35"/>
    <w:rsid w:val="00D51928"/>
    <w:rsid w:val="00D621A2"/>
    <w:rsid w:val="00D66B0B"/>
    <w:rsid w:val="00D909A0"/>
    <w:rsid w:val="00DA34E6"/>
    <w:rsid w:val="00DB4AF8"/>
    <w:rsid w:val="00DD358A"/>
    <w:rsid w:val="00E35AC6"/>
    <w:rsid w:val="00E37D53"/>
    <w:rsid w:val="00E97F53"/>
    <w:rsid w:val="00EA1EAC"/>
    <w:rsid w:val="00ED3428"/>
    <w:rsid w:val="00ED3ABE"/>
    <w:rsid w:val="00F4084E"/>
    <w:rsid w:val="00F616D9"/>
    <w:rsid w:val="00FB2A8E"/>
    <w:rsid w:val="00FE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0ECC2"/>
  <w15:chartTrackingRefBased/>
  <w15:docId w15:val="{C8DE227F-8203-42F5-BB3A-E1795ED5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7B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7BE4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FootnoteText">
    <w:name w:val="footnote text"/>
    <w:basedOn w:val="Normal"/>
    <w:unhideWhenUsed/>
    <w:rsid w:val="00A47BE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table" w:styleId="TableGrid">
    <w:name w:val="Table Grid"/>
    <w:basedOn w:val="TableNormal"/>
    <w:rsid w:val="00A47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58772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ED34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3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Nataša Orešković Križnjak</cp:lastModifiedBy>
  <cp:revision>3</cp:revision>
  <cp:lastPrinted>2022-12-22T08:30:00Z</cp:lastPrinted>
  <dcterms:created xsi:type="dcterms:W3CDTF">2023-01-13T12:22:00Z</dcterms:created>
  <dcterms:modified xsi:type="dcterms:W3CDTF">2023-01-13T12:33:00Z</dcterms:modified>
</cp:coreProperties>
</file>